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a849afbdb7418e35a494bbe077d695378ce1826"/>
    <w:p>
      <w:pPr>
        <w:pStyle w:val="Heading1"/>
      </w:pPr>
      <w:r>
        <w:t xml:space="preserve">When to Contact a West Virginia Personal Injury Lawyer After a Car or Truck Accident</w:t>
      </w:r>
    </w:p>
    <w:p>
      <w:pPr>
        <w:pStyle w:val="FirstParagraph"/>
      </w:pPr>
      <w:r>
        <w:rPr>
          <w:bCs/>
          <w:b/>
        </w:rPr>
        <w:t xml:space="preserve">5 Ways Waiting Can Kill Your Case</w:t>
      </w:r>
    </w:p>
    <w:p>
      <w:pPr>
        <w:pStyle w:val="BodyText"/>
      </w:pPr>
      <w:r>
        <w:t xml:space="preserve">Knowing when to contact a West Virginia personal injury lawyer is one of the most important decisions you’ll make after a car or truck accident. The answer is simple: as soon as possible — ideally within days of your accident. But most people wait, and it costs them.</w:t>
      </w:r>
    </w:p>
    <w:p>
      <w:pPr>
        <w:pStyle w:val="BodyText"/>
      </w:pPr>
      <w:r>
        <w:t xml:space="preserve">Right after a crash, adrenaline takes over. You may feel fine. You may think the damage was minor. You may hope the pain goes away on its own. These are completely understandable reactions, but they are also some of the most common reasons personal injury claims in West Virginia get denied, undervalued, or abandoned entirely.</w:t>
      </w:r>
    </w:p>
    <w:p>
      <w:pPr>
        <w:pStyle w:val="BodyText"/>
      </w:pPr>
      <w:r>
        <w:t xml:space="preserve">At West Law Firm, we’ve seen what happens when injured people wait — and we’ve seen what happens when they don’t. Here are five ways that delay can seriously damage your case.</w:t>
      </w:r>
    </w:p>
    <w:bookmarkStart w:id="20" w:name="critical-evidence-disappears-permanently"/>
    <w:p>
      <w:pPr>
        <w:pStyle w:val="Heading2"/>
      </w:pPr>
      <w:r>
        <w:t xml:space="preserve">1. Critical Evidence Disappears — Permanently</w:t>
      </w:r>
    </w:p>
    <w:p>
      <w:pPr>
        <w:pStyle w:val="FirstParagraph"/>
      </w:pPr>
      <w:r>
        <w:t xml:space="preserve">The moments after a crash are often the most important for building your case, and the window to preserve evidence is shorter than most people realize.</w:t>
      </w:r>
    </w:p>
    <w:p>
      <w:pPr>
        <w:pStyle w:val="BodyText"/>
      </w:pPr>
      <w:r>
        <w:t xml:space="preserve">Modern vehicles contain black box data — speed, braking force, impact direction — that can be decisive in resolving disputes over who was at fault. But once a vehicle is sold, scrapped, or repaired, that data is gone. It cannot be recovered. The same is true of the accident scene itself: tire marks fade, debris is cleared, and road conditions change. If your crash involved a commercial truck, there’s another layer of urgency — the truck itself may need to be inspected before it goes back into service or gets repaired, because mechanical defects are often part of what caused the accident.</w:t>
      </w:r>
    </w:p>
    <w:p>
      <w:pPr>
        <w:pStyle w:val="BodyText"/>
      </w:pPr>
      <w:r>
        <w:t xml:space="preserve">A West Virginia personal injury lawyer can act quickly to send preservation letters, retain accident reconstruction experts, and secure evidence before it vanishes. If you wait, that opportunity may not exist.</w:t>
      </w:r>
    </w:p>
    <w:bookmarkEnd w:id="20"/>
    <w:bookmarkStart w:id="21" w:name="X139081549c91883fb7b81ff0b8901fa505c264f"/>
    <w:p>
      <w:pPr>
        <w:pStyle w:val="Heading2"/>
      </w:pPr>
      <w:r>
        <w:t xml:space="preserve">2. Gaps in Medical Treatment Give Insurers an Easy Out</w:t>
      </w:r>
    </w:p>
    <w:p>
      <w:pPr>
        <w:pStyle w:val="FirstParagraph"/>
      </w:pPr>
      <w:r>
        <w:t xml:space="preserve">Insurance companies don’t make money by paying claims — they make money by minimizing them. Adjusters are trained to look for any reason to question the severity of your injuries, and a gap in medical treatment is one of their favorite tools.</w:t>
      </w:r>
    </w:p>
    <w:p>
      <w:pPr>
        <w:pStyle w:val="BodyText"/>
      </w:pPr>
      <w:r>
        <w:t xml:space="preserve">We recently had a client who waited five days before seeing a doctor after her accident. Five days. The insurance company has raised that gap in nearly every conversation since, arguing that someone who was truly injured wouldn’t have waited. It doesn’t matter that she was in pain the whole time. It doesn’t matter that it’s an entirely human response to hope things improve on their own. In the insurance company’s narrative, the gap is the story.</w:t>
      </w:r>
    </w:p>
    <w:p>
      <w:pPr>
        <w:pStyle w:val="BodyText"/>
      </w:pPr>
      <w:r>
        <w:t xml:space="preserve">In another case, a client injured in a crash put off getting treatment for a full month, hoping her back pain would resolve. It didn’t — she ended up in the hospital, where doctors discovered she had fractured a vertebra in the accident. But because of that month-long gap, the insurer argued her injury could have been caused by something that happened after the crash. It’s a maddening argument, but it’s a legally effective one.</w:t>
      </w:r>
    </w:p>
    <w:p>
      <w:pPr>
        <w:pStyle w:val="BodyText"/>
      </w:pPr>
      <w:r>
        <w:t xml:space="preserve">An experienced personal injury lawyer will help ensure you get evaluated by the right medical providers immediately — not just for your health, but to establish the clear, unbroken record that your claim depends on.</w:t>
      </w:r>
    </w:p>
    <w:bookmarkEnd w:id="21"/>
    <w:bookmarkStart w:id="22" w:name="Xa1e5ce67377514963bda78063410e6cc1546958"/>
    <w:p>
      <w:pPr>
        <w:pStyle w:val="Heading2"/>
      </w:pPr>
      <w:r>
        <w:t xml:space="preserve">3. If It’s Not in the Medical Records, It Doesn’t Exist</w:t>
      </w:r>
    </w:p>
    <w:p>
      <w:pPr>
        <w:pStyle w:val="FirstParagraph"/>
      </w:pPr>
      <w:r>
        <w:t xml:space="preserve">This is one of the most important things we tell every client: from the insurance company’s perspective, a symptom that isn’t documented doesn’t exist.</w:t>
      </w:r>
    </w:p>
    <w:p>
      <w:pPr>
        <w:pStyle w:val="BodyText"/>
      </w:pPr>
      <w:r>
        <w:t xml:space="preserve">Insurance companies evaluate claims based entirely on medical records. If you’re having headaches, trouble sleeping, difficulty concentrating, or pain that comes and goes, but none of that made it into your doctor’s notes — it will not factor into your settlement. Period.</w:t>
      </w:r>
    </w:p>
    <w:p>
      <w:pPr>
        <w:pStyle w:val="BodyText"/>
      </w:pPr>
      <w:r>
        <w:t xml:space="preserve">A personal injury lawyer will help you understand what to communicate to your medical providers so that your full range of symptoms and limitations is accurately captured in your records. This isn’t about exaggerating anything — it’s about making sure the record reflects reality, because that record is the foundation of your claim.</w:t>
      </w:r>
    </w:p>
    <w:bookmarkEnd w:id="22"/>
    <w:bookmarkStart w:id="23" w:name="Xcf84c3dda30a82d8b2b42b8eeb6f537e376d4d8"/>
    <w:p>
      <w:pPr>
        <w:pStyle w:val="Heading2"/>
      </w:pPr>
      <w:r>
        <w:t xml:space="preserve">4. Permanent Injuries Are Missed More Often Than You’d Think</w:t>
      </w:r>
    </w:p>
    <w:p>
      <w:pPr>
        <w:pStyle w:val="FirstParagraph"/>
      </w:pPr>
      <w:r>
        <w:t xml:space="preserve">Doctors do their best, but permanent injuries — especially neurological ones — are routinely underdiagnosed in the immediate aftermath of an accident. The Veterans Administration has studied this extensively and confirmed that brain injuries in particular are frequently missed. Roughly 20 percent of people who sustain a brain injury in an accident will experience permanent symptoms for the rest of their lives.</w:t>
      </w:r>
    </w:p>
    <w:p>
      <w:pPr>
        <w:pStyle w:val="BodyText"/>
      </w:pPr>
      <w:r>
        <w:t xml:space="preserve">If you handle your case on your own and settle before a thorough evaluation has been done, you may be signing away your rights to compensation for an injury that hasn’t fully revealed itself yet. Once you sign a release, there’s no going back.</w:t>
      </w:r>
    </w:p>
    <w:p>
      <w:pPr>
        <w:pStyle w:val="BodyText"/>
      </w:pPr>
      <w:r>
        <w:t xml:space="preserve">An experienced personal injury attorney knows what questions to ask, which specialists to consult, and how to ensure that imaging and diagnostic testing keep pace with your symptoms — not just the insurer’s timeline.</w:t>
      </w:r>
    </w:p>
    <w:bookmarkEnd w:id="23"/>
    <w:bookmarkStart w:id="24" w:name="X9a31b970111331e46de7d127410084489891c07"/>
    <w:p>
      <w:pPr>
        <w:pStyle w:val="Heading2"/>
      </w:pPr>
      <w:r>
        <w:t xml:space="preserve">5. The Right Diagnostic Testing Can Change Everything</w:t>
      </w:r>
    </w:p>
    <w:p>
      <w:pPr>
        <w:pStyle w:val="FirstParagraph"/>
      </w:pPr>
      <w:r>
        <w:t xml:space="preserve">Here’s a case that illustrates the point better than any general principle could.</w:t>
      </w:r>
    </w:p>
    <w:p>
      <w:pPr>
        <w:pStyle w:val="BodyText"/>
      </w:pPr>
      <w:r>
        <w:t xml:space="preserve">A client came to us after a truck accident. He had persistent low back pain, but the accident hadn’t seemed catastrophic — no dramatic collision, no emergency room visit. He’d seen a chiropractor and a primary care doctor, but the pain wouldn’t resolve. Before any advanced imaging was done, the insurance company offered $40,000 to settle.</w:t>
      </w:r>
    </w:p>
    <w:p>
      <w:pPr>
        <w:pStyle w:val="BodyText"/>
      </w:pPr>
      <w:r>
        <w:t xml:space="preserve">We strongly encouraged him to talk to his doctor about getting an MRI. He was reluctant — it felt like an unnecessary step. But he did it, and the MRI revealed a disc bulge: a permanent injury requiring ongoing injections and long-term care. The case went from a $40,000 offer to a claim worth hundreds of thousands of dollars — potentially over a million.</w:t>
      </w:r>
    </w:p>
    <w:p>
      <w:pPr>
        <w:pStyle w:val="BodyText"/>
      </w:pPr>
      <w:r>
        <w:t xml:space="preserve">That difference existed from the day of the accident. The only thing that changed was the information on the table.</w:t>
      </w:r>
    </w:p>
    <w:bookmarkEnd w:id="24"/>
    <w:bookmarkStart w:id="25" w:name="frequently-asked-questions"/>
    <w:p>
      <w:pPr>
        <w:pStyle w:val="Heading2"/>
      </w:pPr>
      <w:r>
        <w:t xml:space="preserve">Frequently Asked Questions</w:t>
      </w:r>
    </w:p>
    <w:p>
      <w:pPr>
        <w:pStyle w:val="FirstParagraph"/>
      </w:pPr>
      <w:r>
        <w:rPr>
          <w:bCs/>
          <w:b/>
        </w:rPr>
        <w:t xml:space="preserve">When should you contact a West Virginia personal injury lawyer after a car or truck accident?</w:t>
      </w:r>
    </w:p>
    <w:p>
      <w:pPr>
        <w:pStyle w:val="BodyText"/>
      </w:pPr>
      <w:r>
        <w:t xml:space="preserve">You should contact a West Virginia personal injury lawyer as soon as possible — ideally within days, not weeks. Early involvement allows your attorney to preserve critical evidence, connect you with the right medical providers, and ensure your injuries are properly documented from the start. The longer you wait, the more opportunities the insurance company has to undermine your claim.</w:t>
      </w:r>
    </w:p>
    <w:p>
      <w:pPr>
        <w:pStyle w:val="BodyText"/>
      </w:pPr>
      <w:r>
        <w:rPr>
          <w:bCs/>
          <w:b/>
        </w:rPr>
        <w:t xml:space="preserve">What happens if I wait too long to hire a lawyer?</w:t>
      </w:r>
    </w:p>
    <w:p>
      <w:pPr>
        <w:pStyle w:val="BodyText"/>
      </w:pPr>
      <w:r>
        <w:t xml:space="preserve">Waiting can result in lost evidence, gaps in your medical treatment record that insurers will exploit, and missed diagnoses of permanent injuries. In the worst case, you could miss West Virginia’s two-year statute of limitations and lose your right to compensation entirely.</w:t>
      </w:r>
    </w:p>
    <w:p>
      <w:pPr>
        <w:pStyle w:val="BodyText"/>
      </w:pPr>
      <w:r>
        <w:rPr>
          <w:bCs/>
          <w:b/>
        </w:rPr>
        <w:t xml:space="preserve">Do I need a lawyer if the accident wasn’t serious?</w:t>
      </w:r>
    </w:p>
    <w:p>
      <w:pPr>
        <w:pStyle w:val="BodyText"/>
      </w:pPr>
      <w:r>
        <w:t xml:space="preserve">Many clients who thought their accidents were minor discovered — after proper imaging and evaluation — that they had permanent injuries worth far more than the insurer’s initial offer. A free consultation costs you nothing, and it’s the only way to know what your case is actually worth.</w:t>
      </w:r>
    </w:p>
    <w:p>
      <w:pPr>
        <w:pStyle w:val="BodyText"/>
      </w:pPr>
      <w:r>
        <w:rPr>
          <w:bCs/>
          <w:b/>
        </w:rPr>
        <w:t xml:space="preserve">What if I’ve already given a statement to the insurance company?</w:t>
      </w:r>
    </w:p>
    <w:p>
      <w:pPr>
        <w:pStyle w:val="BodyText"/>
      </w:pPr>
      <w:r>
        <w:t xml:space="preserve">Contact an attorney immediately. Anything you’ve said can be used to minimize your claim, but an experienced lawyer can assess the damage and help protect your rights going forward.</w:t>
      </w:r>
    </w:p>
    <w:p>
      <w:pPr>
        <w:pStyle w:val="BodyText"/>
      </w:pPr>
      <w:r>
        <w:rPr>
          <w:bCs/>
          <w:b/>
        </w:rPr>
        <w:t xml:space="preserve">How much does it cost to hire a personal injury lawyer in West Virginia?</w:t>
      </w:r>
    </w:p>
    <w:p>
      <w:pPr>
        <w:pStyle w:val="BodyText"/>
      </w:pPr>
      <w:r>
        <w:t xml:space="preserve">West Law Firm handles personal injury cases on a contingency fee basis, which means you pay nothing unless we recover compensation for you. There’s no upfront cost and no fee if we don’t win.</w:t>
      </w:r>
    </w:p>
    <w:bookmarkEnd w:id="25"/>
    <w:bookmarkStart w:id="26" w:name="X11e4eb71308feba0435d1bbb995f6b65a32b679"/>
    <w:p>
      <w:pPr>
        <w:pStyle w:val="Heading2"/>
      </w:pPr>
      <w:r>
        <w:t xml:space="preserve">Don’t Wait to Find Out What Your Case Is Worth</w:t>
      </w:r>
    </w:p>
    <w:p>
      <w:pPr>
        <w:pStyle w:val="FirstParagraph"/>
      </w:pPr>
      <w:r>
        <w:t xml:space="preserve">These aren’t hypothetical risks. They’re patterns we see regularly in our practice, and they’re exactly why knowing when to contact a West Virginia personal injury lawyer matters so much.</w:t>
      </w:r>
    </w:p>
    <w:p>
      <w:pPr>
        <w:pStyle w:val="BodyText"/>
      </w:pPr>
      <w:r>
        <w:t xml:space="preserve">If you’ve been injured in a car or truck accident in West Virginia, the most important call you can make is an early one — and not just for the reasons above.</w:t>
      </w:r>
    </w:p>
    <w:p>
      <w:pPr>
        <w:pStyle w:val="BodyText"/>
      </w:pPr>
      <w:r>
        <w:t xml:space="preserve">Under West Virginia law, most personal injury claims are subject to a two-year statute of limitations. That means you generally have two years from the date of your accident to file a lawsuit, or you lose your right to pursue compensation entirely. While two years may sound like plenty of time, the reality is that building a strong case — preserving evidence, completing treatment, obtaining expert opinions, and negotiating with insurers — takes far longer than most people expect. Waiting months before even contacting an attorney compresses that window significantly.</w:t>
      </w:r>
    </w:p>
    <w:p>
      <w:pPr>
        <w:pStyle w:val="BodyText"/>
      </w:pPr>
      <w:r>
        <w:t xml:space="preserve">West Law Firm offers free case reviews, and a conversation costs you nothing — but waiting might.</w:t>
      </w:r>
    </w:p>
    <w:p>
      <w:pPr>
        <w:pStyle w:val="BodyText"/>
      </w:pPr>
      <w:r>
        <w:rPr>
          <w:bCs/>
          <w:b/>
        </w:rPr>
        <w:t xml:space="preserve">Contact West Law Firm today to protect your rights and find out what your case is actually worth.</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2026-04-23T11:49:43Z</dcterms:created>
  <dcterms:modified xsi:type="dcterms:W3CDTF">2026-04-23T11:49:43Z</dcterms:modified>
</cp:coreProperties>
</file>

<file path=docProps/custom.xml><?xml version="1.0" encoding="utf-8"?>
<Properties xmlns="http://schemas.openxmlformats.org/officeDocument/2006/custom-properties" xmlns:vt="http://schemas.openxmlformats.org/officeDocument/2006/docPropsVTypes"/>
</file>